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2A" w:rsidRPr="002B62B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2B62BA">
        <w:rPr>
          <w:rFonts w:ascii="Century Gothic" w:hAnsi="Century Gothic"/>
          <w:color w:val="2E74B5" w:themeColor="accent1" w:themeShade="BF"/>
          <w:sz w:val="24"/>
          <w:szCs w:val="24"/>
        </w:rPr>
        <w:t>DELEGATO TERRITORIALE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PADOVA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                                                                       A tutte le società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                                                                       Al Comitato Regionale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                                                                       Al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Cug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Veneto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Oggetto: Programma Giovani Promesse 3^ tappa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B2635F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>Data e località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: sabato 25 novembre Bagnoli di Sopra via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M.Molini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(dietro campi da tennis) pista 20x40 cemento verniciato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vesmato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>. Responsabile il signor Maggio Guerrino 3471169277.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Domenica 26 novembre Torreselle di Piombino Dese via Gattoeo,</w:t>
      </w:r>
      <w:proofErr w:type="gramStart"/>
      <w:r>
        <w:rPr>
          <w:rFonts w:ascii="Century Gothic" w:hAnsi="Century Gothic"/>
          <w:color w:val="2E74B5" w:themeColor="accent1" w:themeShade="BF"/>
          <w:sz w:val="24"/>
          <w:szCs w:val="24"/>
        </w:rPr>
        <w:t>1  pista</w:t>
      </w:r>
      <w:proofErr w:type="gram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20x40 parquet. Responsabile il signor Cacciola Salvatore 3475383544.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Programma orario: </w:t>
      </w:r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>sabato 25 novembre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</w:t>
      </w:r>
      <w:r w:rsidRPr="009E5A1D">
        <w:rPr>
          <w:rFonts w:ascii="Century Gothic" w:hAnsi="Century Gothic"/>
          <w:b/>
          <w:color w:val="2E74B5" w:themeColor="accent1" w:themeShade="BF"/>
          <w:sz w:val="24"/>
          <w:szCs w:val="24"/>
        </w:rPr>
        <w:t>ritrovo ore 13,45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inizio prova pista non ufficiale. Inizio gara ore 14,15 a partire dalla </w:t>
      </w:r>
      <w:proofErr w:type="gramStart"/>
      <w:r>
        <w:rPr>
          <w:rFonts w:ascii="Century Gothic" w:hAnsi="Century Gothic"/>
          <w:color w:val="2E74B5" w:themeColor="accent1" w:themeShade="BF"/>
          <w:sz w:val="24"/>
          <w:szCs w:val="24"/>
        </w:rPr>
        <w:t>categoria:  giovanissimi</w:t>
      </w:r>
      <w:proofErr w:type="gram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liv.2 (13). Esordienti liv.1 (9).  Allievi liv.5 (7). Allievi liv.3 (4+1).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Al termine premiazioni.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9E5A1D">
        <w:rPr>
          <w:rFonts w:ascii="Century Gothic" w:hAnsi="Century Gothic"/>
          <w:b/>
          <w:color w:val="2E74B5" w:themeColor="accent1" w:themeShade="BF"/>
          <w:sz w:val="24"/>
          <w:szCs w:val="24"/>
        </w:rPr>
        <w:t>Ritrovo ore 16,50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inizio prova pista non </w:t>
      </w:r>
      <w:proofErr w:type="gramStart"/>
      <w:r>
        <w:rPr>
          <w:rFonts w:ascii="Century Gothic" w:hAnsi="Century Gothic"/>
          <w:color w:val="2E74B5" w:themeColor="accent1" w:themeShade="BF"/>
          <w:sz w:val="24"/>
          <w:szCs w:val="24"/>
        </w:rPr>
        <w:t>ufficiale .</w:t>
      </w:r>
      <w:proofErr w:type="gram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color w:val="2E74B5" w:themeColor="accent1" w:themeShade="BF"/>
          <w:sz w:val="24"/>
          <w:szCs w:val="24"/>
        </w:rPr>
        <w:t>inizio</w:t>
      </w:r>
      <w:proofErr w:type="gram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gara ore 17,15 a partire dalla categoria Giovanissimi liv.1 (16). Allievi liv.4 (2). Allievi liv.6 (3). Promozionale liv.6 (1). Esordienti liv.5 (4).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Al termine le premiazioni.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 xml:space="preserve">Domenica </w:t>
      </w:r>
      <w:proofErr w:type="gramStart"/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>26 .</w:t>
      </w:r>
      <w:proofErr w:type="gramEnd"/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 xml:space="preserve"> </w:t>
      </w:r>
      <w:proofErr w:type="gramStart"/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>mattino</w:t>
      </w:r>
      <w:proofErr w:type="gramEnd"/>
      <w:r w:rsidRPr="009E5A1D">
        <w:rPr>
          <w:rFonts w:ascii="Century Gothic" w:hAnsi="Century Gothic"/>
          <w:b/>
          <w:color w:val="2E74B5" w:themeColor="accent1" w:themeShade="BF"/>
          <w:sz w:val="24"/>
          <w:szCs w:val="24"/>
        </w:rPr>
        <w:t>: ritrovo ore 8,30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prova pista non ufficiale. Inizio gara ore 9,10 a partire dalla categoria Giovanissimi liv.0 (20). Esordienti liv.3 (7f.). Esordienti liv.4 (8). Allievi liv.1 (5). Allievi liv.2 (2). Promozionale liv.3 (1). Master liv.5 (1).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Al termine le premiazioni.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9E5A1D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>Pomeriggio: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</w:t>
      </w:r>
      <w:r w:rsidRPr="009E5A1D">
        <w:rPr>
          <w:rFonts w:ascii="Century Gothic" w:hAnsi="Century Gothic"/>
          <w:b/>
          <w:color w:val="2E74B5" w:themeColor="accent1" w:themeShade="BF"/>
          <w:sz w:val="24"/>
          <w:szCs w:val="24"/>
        </w:rPr>
        <w:t>ritrovo ore 13,45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prova pista non ufficiale. Inizio gara ore 14,05 a partire dalla categoria Esordienti liv.3 (2m.) giovanissimi liv.3 (6). Giovanissimi liv.5 (6+1). Giovanissimi liv. 4(8).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Al termine le premiazioni.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9E5A1D">
        <w:rPr>
          <w:rFonts w:ascii="Century Gothic" w:hAnsi="Century Gothic"/>
          <w:b/>
          <w:color w:val="2E74B5" w:themeColor="accent1" w:themeShade="BF"/>
          <w:sz w:val="24"/>
          <w:szCs w:val="24"/>
        </w:rPr>
        <w:t>Ritrovo ore 16,00</w:t>
      </w: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prova pista non ufficiale. Inizio gara ore 16,20 a partire dalla categoria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Pre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giovanissimi liv.0 (16+1).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Pre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giovanissimi liv.1 (5).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Pre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giovanissimi liv.2 (1).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Pre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giovanissimi liv.3 (2).  Esordienti liv.2 (9).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Al termine le premiazioni.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Giuria: designata dal competente organo </w:t>
      </w:r>
      <w:proofErr w:type="spellStart"/>
      <w:r>
        <w:rPr>
          <w:rFonts w:ascii="Century Gothic" w:hAnsi="Century Gothic"/>
          <w:color w:val="2E74B5" w:themeColor="accent1" w:themeShade="BF"/>
          <w:sz w:val="24"/>
          <w:szCs w:val="24"/>
        </w:rPr>
        <w:t>Cug</w:t>
      </w:r>
      <w:proofErr w:type="spellEnd"/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 regionale.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Servizio sanitario: a cura della società organizzatrice. Deve iniziare con le prove libere e terminare a premiazioni avvenute.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lastRenderedPageBreak/>
        <w:t>Termine di depennamento entro il 19 novembre.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Premiazioni: a cura delle società organizzatrici.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Ogni società partecipante dovrà versare alla società organizzatrice la somma di 6,00euro per atleta, quale contributo per l’organizzazione.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Cordiali saluti</w:t>
      </w: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86092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Stecca Tamara</w:t>
      </w:r>
    </w:p>
    <w:p w:rsidR="0086092A" w:rsidRPr="002B62BA" w:rsidRDefault="0086092A" w:rsidP="0086092A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Delegata Territoriale</w:t>
      </w:r>
    </w:p>
    <w:p w:rsidR="00ED11CD" w:rsidRDefault="00ED11CD">
      <w:bookmarkStart w:id="0" w:name="_GoBack"/>
      <w:bookmarkEnd w:id="0"/>
    </w:p>
    <w:sectPr w:rsidR="00ED1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D45F4"/>
    <w:rsid w:val="007B2336"/>
    <w:rsid w:val="0086092A"/>
    <w:rsid w:val="00AC4678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F634-8F69-4DA5-8B3F-C7FF1923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92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2</cp:revision>
  <dcterms:created xsi:type="dcterms:W3CDTF">2017-11-13T13:10:00Z</dcterms:created>
  <dcterms:modified xsi:type="dcterms:W3CDTF">2017-11-13T13:10:00Z</dcterms:modified>
</cp:coreProperties>
</file>